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EA" w:rsidRDefault="009C5EEA" w:rsidP="009C5E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9C5EEA" w:rsidTr="008A5CB9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Рассмотрено</w:t>
            </w:r>
          </w:p>
        </w:tc>
      </w:tr>
      <w:tr w:rsidR="009C5EEA" w:rsidTr="008A5CB9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</w:t>
            </w:r>
          </w:p>
        </w:tc>
      </w:tr>
      <w:tr w:rsidR="009C5EEA" w:rsidTr="008A5CB9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______</w:t>
            </w:r>
          </w:p>
        </w:tc>
      </w:tr>
      <w:tr w:rsidR="009C5EEA" w:rsidTr="008A5CB9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EEA" w:rsidRDefault="009C5EEA" w:rsidP="008A5CB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</w:tr>
    </w:tbl>
    <w:p w:rsidR="009C5EEA" w:rsidRDefault="009C5EEA" w:rsidP="009C5EEA">
      <w:pPr>
        <w:pStyle w:val="a9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 для 9 класса</w:t>
      </w: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9C5EEA" w:rsidRDefault="009C5EEA" w:rsidP="009C5EEA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9C5EEA" w:rsidRDefault="009C5EEA" w:rsidP="009C5E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9C5EEA" w:rsidRDefault="009C5EEA" w:rsidP="009C5EEA">
      <w:pPr>
        <w:jc w:val="center"/>
        <w:rPr>
          <w:rFonts w:ascii="Calibri" w:hAnsi="Calibri"/>
        </w:rPr>
      </w:pPr>
    </w:p>
    <w:p w:rsidR="009C5EEA" w:rsidRDefault="009C5EEA" w:rsidP="009C5EEA"/>
    <w:p w:rsidR="009C5EEA" w:rsidRDefault="009C5EEA" w:rsidP="009C5EEA"/>
    <w:p w:rsidR="009C5EEA" w:rsidRDefault="009C5EEA" w:rsidP="009C5EE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EEA" w:rsidRDefault="009C5EEA" w:rsidP="009C5EEA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EEA" w:rsidRDefault="009C5EEA" w:rsidP="009C5E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9C5EEA" w:rsidRDefault="009C5EEA" w:rsidP="009C5EEA"/>
    <w:p w:rsidR="009C5EEA" w:rsidRDefault="009C5EEA" w:rsidP="009C5E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EEA" w:rsidRDefault="009C5EEA" w:rsidP="009C5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9C5EEA" w:rsidRDefault="009C5EEA" w:rsidP="009C5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9C5EEA" w:rsidRDefault="009C5EEA" w:rsidP="009C5EEA">
      <w:pPr>
        <w:pStyle w:val="Heading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9C5EEA" w:rsidRDefault="009C5EEA" w:rsidP="009C5EE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«химия» на 2023-2024  учебный год для обучающихся 9-го класса МАОУ «СОШ №3» разработана в соответствии с требованиями следующих документов:</w:t>
      </w:r>
      <w:proofErr w:type="gramEnd"/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Федеральный закон от 29.12.2012 № 273-ФЗ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603340708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66085656/ZAP23UG3D9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СП 2.4.3648-20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России от 28.09.2020 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СанПиН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1.2.3685-21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7/482254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20.05.2020 № 254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МАОУ «СОШ №3» на 2023-2024 учебный год. 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EEA" w:rsidRDefault="009C5EEA" w:rsidP="009C5E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9C5EEA" w:rsidRDefault="009C5EEA" w:rsidP="009C5EEA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программой основного общего образования по биологии // Примерные программы по учебным предметам. Химия.8-9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2021;</w:t>
      </w:r>
    </w:p>
    <w:p w:rsidR="009C5EEA" w:rsidRDefault="009C5EEA" w:rsidP="009C5EEA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основного общего образования. Химия. 8—9 классы. Предметная линия (Г.Е.Рудзитис, Ф. Г. Фельдман). // Химия. 8-9 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9C5EEA" w:rsidRDefault="009C5EEA" w:rsidP="009C5EEA">
      <w:pPr>
        <w:pStyle w:val="a4"/>
        <w:spacing w:before="0" w:beforeAutospacing="0" w:after="0" w:afterAutospacing="0"/>
        <w:jc w:val="both"/>
      </w:pPr>
      <w:r>
        <w:t>12.</w:t>
      </w:r>
      <w:r>
        <w:tab/>
        <w:t>Учебно-методическим комплексом под редакцией Г.Е.Рудзитис, Ф. Г. Фельдман. Химия. 9 класс: учебник для общеобразовательных организаций.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средствами учебного предмета «Химия»; определяет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химии,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видов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9C5EEA" w:rsidRDefault="009C5EEA" w:rsidP="009C5E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«Химия»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</w:t>
      </w:r>
      <w:r>
        <w:rPr>
          <w:rFonts w:ascii="Times New Roman" w:hAnsi="Times New Roman" w:cs="Times New Roman"/>
          <w:sz w:val="24"/>
          <w:szCs w:val="24"/>
        </w:rPr>
        <w:t>ой науки как обла</w:t>
      </w:r>
      <w:r w:rsidRPr="008B5EDC">
        <w:rPr>
          <w:rFonts w:ascii="Times New Roman" w:hAnsi="Times New Roman" w:cs="Times New Roman"/>
          <w:sz w:val="24"/>
          <w:szCs w:val="24"/>
        </w:rPr>
        <w:t>сти современного естествознания, практической деятельности человека и как одного из компонентов мировой культуры.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EDC">
        <w:rPr>
          <w:rFonts w:ascii="Times New Roman" w:hAnsi="Times New Roman" w:cs="Times New Roman"/>
          <w:sz w:val="24"/>
          <w:szCs w:val="24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</w:t>
      </w:r>
      <w:r w:rsidRPr="008B5EDC">
        <w:rPr>
          <w:rFonts w:ascii="Times New Roman" w:hAnsi="Times New Roman" w:cs="Times New Roman"/>
          <w:sz w:val="24"/>
          <w:szCs w:val="24"/>
        </w:rPr>
        <w:lastRenderedPageBreak/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5EDC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8B5E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5EDC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9C5EEA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9C5EEA" w:rsidRPr="008B5EDC" w:rsidRDefault="009C5EEA" w:rsidP="009C5EE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EDC">
        <w:rPr>
          <w:rFonts w:ascii="Times New Roman" w:hAnsi="Times New Roman" w:cs="Times New Roman"/>
          <w:sz w:val="24"/>
          <w:szCs w:val="24"/>
        </w:rPr>
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C5EEA" w:rsidRDefault="009C5EEA" w:rsidP="009C5E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«Химия» в учебном плане.</w:t>
      </w:r>
    </w:p>
    <w:p w:rsidR="009C5EEA" w:rsidRDefault="009C5EEA" w:rsidP="009C5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  соответствии с ФГОС ООО биология является обязательным предметом на уровне основного общего образования.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spellStart"/>
      <w:proofErr w:type="gramStart"/>
      <w:r w:rsidRPr="00BA20D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A20D5">
        <w:rPr>
          <w:rFonts w:ascii="Times New Roman" w:hAnsi="Times New Roman" w:cs="Times New Roman"/>
          <w:sz w:val="24"/>
          <w:szCs w:val="24"/>
        </w:rPr>
        <w:t xml:space="preserve"> предметы».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Учебным планом на её изучение отведено 136 учебных часов — по 2 ч в неделю в 8 и 9 классах соответственно.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В структуре примерной рабочей программы наряду с пояснительной запиской выделены следующие разделы: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20D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«Химия» — личностные, </w:t>
      </w:r>
      <w:proofErr w:type="spellStart"/>
      <w:r w:rsidRPr="00BA20D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20D5">
        <w:rPr>
          <w:rFonts w:ascii="Times New Roman" w:hAnsi="Times New Roman" w:cs="Times New Roman"/>
          <w:sz w:val="24"/>
          <w:szCs w:val="24"/>
        </w:rPr>
        <w:t xml:space="preserve">, предметные;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0D5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«Химия» по годам обучения; </w:t>
      </w:r>
    </w:p>
    <w:p w:rsidR="009C5EEA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A20D5">
        <w:rPr>
          <w:rFonts w:ascii="Times New Roman" w:hAnsi="Times New Roman" w:cs="Times New Roman"/>
          <w:sz w:val="24"/>
          <w:szCs w:val="24"/>
        </w:rPr>
        <w:t xml:space="preserve"> примерное тематическое планирование, в котором детализировано содержание каждой конкретной темы, указаны количество часов, отводимых на её изучение, и основные виды учебной деятельности ученика, формируемые при изучении темы, приведён перечень демонстраций, выполняемых учителем, и перечень рекомендуемых лабораторных опытов и практических работ, выполняемых учащимися.</w:t>
      </w:r>
      <w:proofErr w:type="gramEnd"/>
    </w:p>
    <w:p w:rsidR="009C5EEA" w:rsidRPr="00BA20D5" w:rsidRDefault="009C5EEA" w:rsidP="009C5EE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D5">
        <w:rPr>
          <w:rFonts w:ascii="Times New Roman" w:hAnsi="Times New Roman" w:cs="Times New Roman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планом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химии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Pr="00BA20D5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час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классе,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BA20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BA20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68</w:t>
      </w:r>
      <w:r w:rsidRPr="00BA20D5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A20D5">
        <w:rPr>
          <w:rFonts w:ascii="Times New Roman" w:hAnsi="Times New Roman" w:cs="Times New Roman"/>
          <w:w w:val="105"/>
          <w:sz w:val="24"/>
          <w:szCs w:val="24"/>
        </w:rPr>
        <w:t>часа.</w:t>
      </w:r>
    </w:p>
    <w:p w:rsidR="009C5EEA" w:rsidRDefault="009C5EEA" w:rsidP="009C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9C5EEA" w:rsidRDefault="009C5EEA" w:rsidP="009C5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9C5EEA" w:rsidRDefault="009C5EEA" w:rsidP="009C5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Г.Е. Рудзитис, Ф.Г. Фельдман.- 8-е изд.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2021. – 208 с. : ил.-</w:t>
      </w:r>
    </w:p>
    <w:p w:rsidR="009C5EEA" w:rsidRDefault="009C5EEA" w:rsidP="009C5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9C5EEA" w:rsidRDefault="009C5EEA" w:rsidP="009C5EE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8—9 классы. Предметная линия (Г.Е.Рудзитис, Ф. Г. Фельдман). // Химия. 8-9 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9C5EEA" w:rsidRDefault="009C5EEA" w:rsidP="009C5EEA">
      <w:pPr>
        <w:pStyle w:val="a4"/>
        <w:spacing w:before="0" w:beforeAutospacing="0" w:after="0" w:afterAutospacing="0"/>
        <w:jc w:val="both"/>
      </w:pPr>
      <w:r>
        <w:t>Учебно-методическим комплексом под Г.Е.Рудзитис, Ф. Г. Фельдман.  Химия. 9 класс: учебник для общеобразовательных организаций.</w:t>
      </w:r>
    </w:p>
    <w:p w:rsidR="009C5EEA" w:rsidRDefault="009C5EEA" w:rsidP="009C5EEA">
      <w:pPr>
        <w:pStyle w:val="a4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>
        <w:rPr>
          <w:color w:val="0000FF"/>
          <w:lang w:val="en-US"/>
        </w:rPr>
        <w:t>shop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prosv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9C5EEA" w:rsidRDefault="009C5EEA" w:rsidP="009C5EEA">
      <w:pPr>
        <w:pStyle w:val="a4"/>
        <w:spacing w:before="0" w:beforeAutospacing="0" w:after="0" w:afterAutospacing="0"/>
        <w:jc w:val="both"/>
      </w:pPr>
    </w:p>
    <w:p w:rsidR="009C5EEA" w:rsidRDefault="009C5EEA" w:rsidP="009C5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СЕТИ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9C5EEA" w:rsidRDefault="009C5EEA" w:rsidP="009C5EEA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a3"/>
            <w:sz w:val="24"/>
            <w:szCs w:val="24"/>
          </w:rPr>
          <w:t>http://school-collection.edu.ru/catalog/rubr/7ed38401-26b8-11da-8cd6-0800200c9a66/28/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C5EEA" w:rsidRDefault="009C5EEA" w:rsidP="009C5EEA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3" w:history="1">
        <w:r>
          <w:rPr>
            <w:rStyle w:val="a3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C5EEA" w:rsidRDefault="009C5EEA" w:rsidP="009C5EEA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9C5EEA" w:rsidRPr="00E94EF7" w:rsidRDefault="009C5EEA" w:rsidP="009C5EEA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C5EEA" w:rsidRDefault="009C5EEA" w:rsidP="009C5EEA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E94EF7">
        <w:rPr>
          <w:rFonts w:ascii="Times New Roman" w:hAnsi="Times New Roman"/>
          <w:b/>
          <w:sz w:val="24"/>
          <w:szCs w:val="24"/>
        </w:rPr>
        <w:t>Содерж</w:t>
      </w:r>
      <w:r>
        <w:rPr>
          <w:rFonts w:ascii="Times New Roman" w:hAnsi="Times New Roman"/>
          <w:b/>
          <w:sz w:val="24"/>
          <w:szCs w:val="24"/>
        </w:rPr>
        <w:t>ание учебного предмета «Химия</w:t>
      </w:r>
      <w:r w:rsidRPr="00E94EF7">
        <w:rPr>
          <w:rFonts w:ascii="Times New Roman" w:hAnsi="Times New Roman"/>
          <w:b/>
          <w:sz w:val="24"/>
          <w:szCs w:val="24"/>
        </w:rPr>
        <w:t>»</w:t>
      </w:r>
    </w:p>
    <w:p w:rsidR="009C5EEA" w:rsidRPr="009C5EEA" w:rsidRDefault="009C5EEA" w:rsidP="009C5EEA">
      <w:pPr>
        <w:pStyle w:val="a9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9C5EEA" w:rsidRPr="009C5EEA" w:rsidRDefault="009C5EEA" w:rsidP="009C5EEA">
      <w:pPr>
        <w:pStyle w:val="a9"/>
        <w:ind w:left="720"/>
        <w:rPr>
          <w:rFonts w:ascii="Times New Roman" w:hAnsi="Times New Roman"/>
          <w:b/>
          <w:i/>
          <w:sz w:val="24"/>
          <w:szCs w:val="24"/>
        </w:rPr>
      </w:pPr>
      <w:r w:rsidRPr="009C5EEA">
        <w:rPr>
          <w:rFonts w:ascii="Times New Roman" w:hAnsi="Times New Roman"/>
          <w:b/>
          <w:i/>
          <w:sz w:val="24"/>
          <w:szCs w:val="24"/>
        </w:rPr>
        <w:t>Вещество и химическая реакция</w:t>
      </w:r>
    </w:p>
    <w:p w:rsidR="009C5EEA" w:rsidRPr="009C5EEA" w:rsidRDefault="009C5EEA" w:rsidP="009C5EE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 w:rsidRPr="009C5EEA">
        <w:rPr>
          <w:rFonts w:ascii="Times New Roman" w:hAnsi="Times New Roman"/>
          <w:b/>
          <w:sz w:val="24"/>
          <w:szCs w:val="24"/>
        </w:rPr>
        <w:t xml:space="preserve">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 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C5EEA">
        <w:rPr>
          <w:rFonts w:ascii="Times New Roman" w:hAnsi="Times New Roman"/>
          <w:sz w:val="24"/>
          <w:szCs w:val="24"/>
        </w:rPr>
        <w:t>о-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и эндотермические реакции, термохимические уравнения. </w:t>
      </w:r>
    </w:p>
    <w:p w:rsidR="004E7F2F" w:rsidRPr="004E7F2F" w:rsidRDefault="009C5EEA" w:rsidP="009C5EEA">
      <w:pPr>
        <w:pStyle w:val="a9"/>
        <w:ind w:firstLine="360"/>
        <w:rPr>
          <w:rFonts w:ascii="Times New Roman" w:hAnsi="Times New Roman"/>
          <w:i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 w:rsidRPr="004E7F2F">
        <w:rPr>
          <w:rFonts w:ascii="Times New Roman" w:hAnsi="Times New Roman"/>
          <w:i/>
          <w:sz w:val="24"/>
          <w:szCs w:val="24"/>
        </w:rPr>
        <w:t xml:space="preserve">Понятие о </w:t>
      </w:r>
      <w:r w:rsidRPr="004E7F2F">
        <w:rPr>
          <w:rFonts w:ascii="Times New Roman" w:hAnsi="Times New Roman"/>
          <w:i/>
          <w:sz w:val="24"/>
          <w:szCs w:val="24"/>
        </w:rPr>
        <w:lastRenderedPageBreak/>
        <w:t>химическом равновесии. Факторы, влияющие на скорость химической реакции и положение химического равновесия.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9C5EEA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9C5EEA">
        <w:rPr>
          <w:rFonts w:ascii="Times New Roman" w:hAnsi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Реакц</w:t>
      </w:r>
      <w:proofErr w:type="gramStart"/>
      <w:r w:rsidRPr="009C5EEA">
        <w:rPr>
          <w:rFonts w:ascii="Times New Roman" w:hAnsi="Times New Roman"/>
          <w:sz w:val="24"/>
          <w:szCs w:val="24"/>
        </w:rPr>
        <w:t>ии ио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</w:r>
      <w:r w:rsidRPr="004E7F2F">
        <w:rPr>
          <w:rFonts w:ascii="Times New Roman" w:hAnsi="Times New Roman"/>
          <w:i/>
          <w:sz w:val="24"/>
          <w:szCs w:val="24"/>
        </w:rPr>
        <w:t>Понятие о гидролизе солей.</w:t>
      </w:r>
    </w:p>
    <w:p w:rsidR="004E7F2F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EEA">
        <w:rPr>
          <w:rFonts w:ascii="Times New Roman" w:hAnsi="Times New Roman"/>
          <w:sz w:val="24"/>
          <w:szCs w:val="24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 </w:t>
      </w:r>
    </w:p>
    <w:p w:rsidR="004E7F2F" w:rsidRDefault="004E7F2F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4E7F2F" w:rsidRPr="004E7F2F" w:rsidRDefault="009C5EEA" w:rsidP="009C5EEA">
      <w:pPr>
        <w:pStyle w:val="a9"/>
        <w:ind w:firstLine="360"/>
        <w:rPr>
          <w:rFonts w:ascii="Times New Roman" w:hAnsi="Times New Roman"/>
          <w:b/>
          <w:i/>
          <w:sz w:val="24"/>
          <w:szCs w:val="24"/>
        </w:rPr>
      </w:pPr>
      <w:r w:rsidRPr="004E7F2F">
        <w:rPr>
          <w:rFonts w:ascii="Times New Roman" w:hAnsi="Times New Roman"/>
          <w:b/>
          <w:i/>
          <w:sz w:val="24"/>
          <w:szCs w:val="24"/>
        </w:rPr>
        <w:t xml:space="preserve">Неметаллы и их соединения </w:t>
      </w:r>
    </w:p>
    <w:p w:rsidR="004E7F2F" w:rsidRDefault="004E7F2F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9C5EEA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C5EEA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на организм человека. Важнейшие хлориды и их нахождение в природе.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9C5EEA">
        <w:rPr>
          <w:rFonts w:ascii="Times New Roman" w:hAnsi="Times New Roman"/>
          <w:sz w:val="24"/>
          <w:szCs w:val="24"/>
        </w:rPr>
        <w:t>VI</w:t>
      </w:r>
      <w:proofErr w:type="gramEnd"/>
      <w:r w:rsidRPr="009C5EEA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9C5EEA">
        <w:rPr>
          <w:rFonts w:ascii="Times New Roman" w:hAnsi="Times New Roman"/>
          <w:sz w:val="24"/>
          <w:szCs w:val="24"/>
        </w:rPr>
        <w:t>. Особенности строения атомов, характерные степени окисления.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Строение и физические свойства простых веществ — кислорода и серы. </w:t>
      </w:r>
      <w:proofErr w:type="spellStart"/>
      <w:r w:rsidRPr="009C5EEA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9C5EEA">
        <w:rPr>
          <w:rFonts w:ascii="Times New Roman" w:hAnsi="Times New Roman"/>
          <w:sz w:val="24"/>
          <w:szCs w:val="24"/>
        </w:rPr>
        <w:t>V</w:t>
      </w:r>
      <w:proofErr w:type="gramEnd"/>
      <w:r w:rsidRPr="009C5EEA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. Особенности строения атомов, характерные степени окисления.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lastRenderedPageBreak/>
        <w:t xml:space="preserve"> Фосфор, </w:t>
      </w:r>
      <w:proofErr w:type="spellStart"/>
      <w:r w:rsidRPr="009C5EEA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proofErr w:type="spellStart"/>
      <w:proofErr w:type="gramStart"/>
      <w:r w:rsidRPr="009C5EEA">
        <w:rPr>
          <w:rFonts w:ascii="Times New Roman" w:hAnsi="Times New Roman"/>
          <w:sz w:val="24"/>
          <w:szCs w:val="24"/>
        </w:rPr>
        <w:t>IV</w:t>
      </w:r>
      <w:proofErr w:type="gramEnd"/>
      <w:r w:rsidRPr="009C5EEA">
        <w:rPr>
          <w:rFonts w:ascii="Times New Roman" w:hAnsi="Times New Roman"/>
          <w:sz w:val="24"/>
          <w:szCs w:val="24"/>
        </w:rPr>
        <w:t>А-группы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. Особенности строения атомов, характерные степени окисления. 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Углерод, </w:t>
      </w:r>
      <w:proofErr w:type="spellStart"/>
      <w:r w:rsidRPr="009C5EEA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C5EEA">
        <w:rPr>
          <w:rFonts w:ascii="Times New Roman" w:hAnsi="Times New Roman"/>
          <w:sz w:val="24"/>
          <w:szCs w:val="24"/>
        </w:rPr>
        <w:t>карбонат-ионы</w:t>
      </w:r>
      <w:proofErr w:type="spellEnd"/>
      <w:proofErr w:type="gramEnd"/>
      <w:r w:rsidRPr="009C5EEA">
        <w:rPr>
          <w:rFonts w:ascii="Times New Roman" w:hAnsi="Times New Roman"/>
          <w:sz w:val="24"/>
          <w:szCs w:val="24"/>
        </w:rPr>
        <w:t xml:space="preserve">. Использование карбонатов в быту, медицине, промышленности и сельском хозяйстве.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Первоначальные понятия об органических веществах как о соединениях углерода (метан, этан, этилен, ацетилен, этанол, глицерин, уксусная кислота). </w:t>
      </w:r>
      <w:r w:rsidRPr="00EC6A57">
        <w:rPr>
          <w:rFonts w:ascii="Times New Roman" w:hAnsi="Times New Roman"/>
          <w:i/>
          <w:sz w:val="24"/>
          <w:szCs w:val="24"/>
        </w:rPr>
        <w:t>Их состав и химическое строение.</w:t>
      </w:r>
      <w:r w:rsidRPr="009C5EEA">
        <w:rPr>
          <w:rFonts w:ascii="Times New Roman" w:hAnsi="Times New Roman"/>
          <w:sz w:val="24"/>
          <w:szCs w:val="24"/>
        </w:rPr>
        <w:t xml:space="preserve"> Понятие о биологически важных веществах: жирах, белках, углеводах — и их роли в жизни человека. </w:t>
      </w:r>
      <w:r w:rsidRPr="00EC6A57">
        <w:rPr>
          <w:rFonts w:ascii="Times New Roman" w:hAnsi="Times New Roman"/>
          <w:i/>
          <w:sz w:val="24"/>
          <w:szCs w:val="24"/>
        </w:rPr>
        <w:t>Материальное единство органических и неорганических соединений.</w:t>
      </w:r>
      <w:r w:rsidRPr="009C5EEA">
        <w:rPr>
          <w:rFonts w:ascii="Times New Roman" w:hAnsi="Times New Roman"/>
          <w:sz w:val="24"/>
          <w:szCs w:val="24"/>
        </w:rPr>
        <w:t xml:space="preserve">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EEA">
        <w:rPr>
          <w:rFonts w:ascii="Times New Roman" w:hAnsi="Times New Roman"/>
          <w:sz w:val="24"/>
          <w:szCs w:val="24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9C5EEA">
        <w:rPr>
          <w:rFonts w:ascii="Times New Roman" w:hAnsi="Times New Roman"/>
          <w:sz w:val="24"/>
          <w:szCs w:val="24"/>
        </w:rPr>
        <w:t>хлорид-ионы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9C5EEA">
        <w:rPr>
          <w:rFonts w:ascii="Times New Roman" w:hAnsi="Times New Roman"/>
          <w:sz w:val="24"/>
          <w:szCs w:val="24"/>
        </w:rPr>
        <w:t>фосфат-ион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и изучение признаков их протекания, взаимодействие концентрированной азотной 16 Рабочая программа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9C5EEA">
        <w:rPr>
          <w:rFonts w:ascii="Times New Roman" w:hAnsi="Times New Roman"/>
          <w:sz w:val="24"/>
          <w:szCs w:val="24"/>
        </w:rPr>
        <w:t>т-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5EEA">
        <w:rPr>
          <w:rFonts w:ascii="Times New Roman" w:hAnsi="Times New Roman"/>
          <w:sz w:val="24"/>
          <w:szCs w:val="24"/>
        </w:rPr>
        <w:t>силикат-ионы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 </w:t>
      </w:r>
    </w:p>
    <w:p w:rsidR="00EC6A57" w:rsidRDefault="00EC6A57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EC6A57" w:rsidRPr="00EC6A57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EC6A57">
        <w:rPr>
          <w:rFonts w:ascii="Times New Roman" w:hAnsi="Times New Roman"/>
          <w:b/>
          <w:sz w:val="24"/>
          <w:szCs w:val="24"/>
        </w:rPr>
        <w:t xml:space="preserve">Металлы и их соединения </w:t>
      </w:r>
    </w:p>
    <w:p w:rsidR="00EC6A57" w:rsidRDefault="00EC6A57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</w:t>
      </w:r>
      <w:r w:rsidRPr="009C5EEA">
        <w:rPr>
          <w:rFonts w:ascii="Times New Roman" w:hAnsi="Times New Roman"/>
          <w:sz w:val="24"/>
          <w:szCs w:val="24"/>
        </w:rPr>
        <w:lastRenderedPageBreak/>
        <w:t xml:space="preserve">способы защиты их от коррозии. Сплавы (сталь, чугун, дюралюминий, бронза) и их применение в быту и промышленности.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натрия и калия. Применение щелочных металлов и их соединений. Щелочноземельные металлы магний и кальций: положение в 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, соли). Жёсткость воды и способы её устранения. </w:t>
      </w:r>
    </w:p>
    <w:p w:rsidR="00EC6A57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</w:t>
      </w:r>
      <w:proofErr w:type="spellStart"/>
      <w:r w:rsidRPr="009C5EEA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свойства оксида и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алюминия. </w:t>
      </w: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Железо: положение в Периодической системе химических элементов Д.  И.  Менделеева; строение атома; нахождение в природе. Физические и химические свойства железа. Оксиды,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и соли железа(II) и железа(III), и</w:t>
      </w:r>
      <w:r w:rsidR="00413D81">
        <w:rPr>
          <w:rFonts w:ascii="Times New Roman" w:hAnsi="Times New Roman"/>
          <w:sz w:val="24"/>
          <w:szCs w:val="24"/>
        </w:rPr>
        <w:t xml:space="preserve">х состав, свойства и получение. </w:t>
      </w: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EEA">
        <w:rPr>
          <w:rFonts w:ascii="Times New Roman" w:hAnsi="Times New Roman"/>
          <w:sz w:val="24"/>
          <w:szCs w:val="24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9C5EEA">
        <w:rPr>
          <w:rFonts w:ascii="Times New Roman" w:hAnsi="Times New Roman"/>
          <w:sz w:val="24"/>
          <w:szCs w:val="24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</w:t>
      </w:r>
      <w:proofErr w:type="spellStart"/>
      <w:r w:rsidRPr="009C5EEA">
        <w:rPr>
          <w:rFonts w:ascii="Times New Roman" w:hAnsi="Times New Roman"/>
          <w:sz w:val="24"/>
          <w:szCs w:val="24"/>
        </w:rPr>
        <w:t>амфотерных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свойств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алюминия и </w:t>
      </w:r>
      <w:proofErr w:type="spellStart"/>
      <w:r w:rsidRPr="009C5EEA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цинка; решение экспериментальных задач по теме «Важнейшие металлы и их соединения». </w:t>
      </w:r>
    </w:p>
    <w:p w:rsidR="00413D81" w:rsidRDefault="00413D81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413D81" w:rsidRPr="00413D81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413D81">
        <w:rPr>
          <w:rFonts w:ascii="Times New Roman" w:hAnsi="Times New Roman"/>
          <w:b/>
          <w:sz w:val="24"/>
          <w:szCs w:val="24"/>
        </w:rPr>
        <w:t xml:space="preserve">Химия и окружающая среда </w:t>
      </w:r>
    </w:p>
    <w:p w:rsidR="00413D81" w:rsidRDefault="00413D81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 </w:t>
      </w: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Природные источники углеводородов (уголь, природный газ, нефть), продукты их переработки, их роль в быту и промышленности. </w:t>
      </w: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Химический эксперимент: изучение образцов материалов (стекло, сплавы металлов, полимерные материалы). </w:t>
      </w:r>
    </w:p>
    <w:p w:rsidR="00413D81" w:rsidRDefault="00413D81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413D81" w:rsidRPr="00413D81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413D81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413D81">
        <w:rPr>
          <w:rFonts w:ascii="Times New Roman" w:hAnsi="Times New Roman"/>
          <w:b/>
          <w:sz w:val="24"/>
          <w:szCs w:val="24"/>
        </w:rPr>
        <w:t xml:space="preserve"> связи </w:t>
      </w:r>
    </w:p>
    <w:p w:rsidR="00413D81" w:rsidRDefault="00413D81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9C5EE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связей при изучении химии в 9 классе осуществляется через использование как общих </w:t>
      </w:r>
      <w:proofErr w:type="spellStart"/>
      <w:proofErr w:type="gramStart"/>
      <w:r w:rsidRPr="009C5EE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9C5EEA">
        <w:rPr>
          <w:rFonts w:ascii="Times New Roman" w:hAnsi="Times New Roman"/>
          <w:sz w:val="24"/>
          <w:szCs w:val="24"/>
        </w:rPr>
        <w:t xml:space="preserve"> понятий, так и понятий, являющихся системными для отдельных предметов </w:t>
      </w:r>
      <w:proofErr w:type="spellStart"/>
      <w:r w:rsidRPr="009C5EEA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цикла. </w:t>
      </w:r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C5EEA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9C5EEA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9C5EEA">
        <w:rPr>
          <w:rFonts w:ascii="Times New Roman" w:hAnsi="Times New Roman"/>
          <w:sz w:val="24"/>
          <w:szCs w:val="24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C5EEA">
        <w:rPr>
          <w:rFonts w:ascii="Times New Roman" w:hAnsi="Times New Roman"/>
          <w:sz w:val="24"/>
          <w:szCs w:val="24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</w:t>
      </w:r>
      <w:r w:rsidRPr="009C5EEA">
        <w:rPr>
          <w:rFonts w:ascii="Times New Roman" w:hAnsi="Times New Roman"/>
          <w:sz w:val="24"/>
          <w:szCs w:val="24"/>
        </w:rPr>
        <w:lastRenderedPageBreak/>
        <w:t>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413D81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9C5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EEA">
        <w:rPr>
          <w:rFonts w:ascii="Times New Roman" w:hAnsi="Times New Roman"/>
          <w:sz w:val="24"/>
          <w:szCs w:val="24"/>
        </w:rP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  <w:proofErr w:type="gramEnd"/>
    </w:p>
    <w:p w:rsidR="009C5EEA" w:rsidRDefault="009C5EEA" w:rsidP="00C52867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proofErr w:type="gramStart"/>
      <w:r w:rsidRPr="009C5EEA">
        <w:rPr>
          <w:rFonts w:ascii="Times New Roman" w:hAnsi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C5EEA" w:rsidRDefault="009C5EEA" w:rsidP="009C5EEA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EEA" w:rsidRDefault="009C5EEA" w:rsidP="009C5EEA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Воспитательный потенциал уроков химии.</w:t>
      </w:r>
    </w:p>
    <w:p w:rsidR="009C5EEA" w:rsidRDefault="009C5EEA" w:rsidP="009C5EEA">
      <w:pPr>
        <w:pStyle w:val="aa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9C5EEA" w:rsidRDefault="009C5EEA" w:rsidP="009C5EEA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9C5EEA" w:rsidRDefault="009C5EEA" w:rsidP="009C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EEA" w:rsidRDefault="009C5EEA" w:rsidP="009C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реализации  воспитательного  потенциала урока.</w:t>
      </w:r>
    </w:p>
    <w:tbl>
      <w:tblPr>
        <w:tblW w:w="0" w:type="auto"/>
        <w:tblLook w:val="04A0"/>
      </w:tblPr>
      <w:tblGrid>
        <w:gridCol w:w="534"/>
        <w:gridCol w:w="2409"/>
        <w:gridCol w:w="6628"/>
      </w:tblGrid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 виды воспитательной деятельности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образовательного общения учителя с учениками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Модель общения «человек» - «человек», 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«учитель» - «ученик» - демократический. Демократический стиль – стиль сотрудничества.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9C5EEA" w:rsidRDefault="009C5EEA" w:rsidP="008A5CB9"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Важны также</w:t>
            </w:r>
          </w:p>
          <w:p w:rsidR="009C5EEA" w:rsidRDefault="009C5EEA" w:rsidP="008A5CB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Внешний вид учителя (прическа, одежда, украшения, косметика).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крикливость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платья и частые изменения цвета волос отвлекают внимание учеников.</w:t>
            </w:r>
          </w:p>
          <w:p w:rsidR="009C5EEA" w:rsidRDefault="009C5EEA" w:rsidP="008A5CB9">
            <w:pPr>
              <w:pStyle w:val="c9"/>
              <w:rPr>
                <w:rStyle w:val="c3"/>
              </w:rPr>
            </w:pPr>
            <w:r>
              <w:rPr>
                <w:rStyle w:val="c3"/>
                <w:lang w:eastAsia="en-US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9C5EEA" w:rsidRDefault="009C5EEA" w:rsidP="008A5CB9">
            <w:pPr>
              <w:pStyle w:val="c9"/>
              <w:numPr>
                <w:ilvl w:val="0"/>
                <w:numId w:val="10"/>
              </w:numPr>
            </w:pPr>
            <w:r>
              <w:rPr>
                <w:rStyle w:val="c3"/>
                <w:lang w:eastAsia="en-US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 управления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способами взаимодействия являются просьба, совет, информация.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структура урока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приемы обучения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Пассивные</w:t>
            </w:r>
            <w:r>
              <w:rPr>
                <w:lang w:eastAsia="en-US"/>
              </w:rPr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Активные (АМО).</w:t>
            </w:r>
            <w:r>
              <w:rPr>
                <w:lang w:eastAsia="en-US"/>
              </w:rPr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Интерактивные (ИМО)</w:t>
            </w:r>
            <w:r>
              <w:rPr>
                <w:lang w:eastAsia="en-US"/>
              </w:rPr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>
              <w:rPr>
                <w:lang w:eastAsia="en-US"/>
              </w:rPr>
              <w:t>ученик</w:t>
            </w:r>
            <w:proofErr w:type="gramEnd"/>
            <w:r>
              <w:rPr>
                <w:lang w:eastAsia="en-US"/>
              </w:rPr>
              <w:t>.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Более действенные и эффективные методы – активные и </w:t>
            </w:r>
            <w:r>
              <w:rPr>
                <w:lang w:eastAsia="en-US"/>
              </w:rPr>
              <w:lastRenderedPageBreak/>
              <w:t xml:space="preserve">интерактивные.    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Кейс-метод</w:t>
            </w:r>
            <w:r>
              <w:rPr>
                <w:lang w:eastAsia="en-US"/>
              </w:rPr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Метод проектов</w:t>
            </w:r>
            <w:r>
              <w:rPr>
                <w:lang w:eastAsia="en-US"/>
              </w:rPr>
              <w:t xml:space="preserve"> (предполагает самостоятельный анализ заданной ситуации и умение находить решение проблемы).   </w:t>
            </w:r>
            <w:r>
              <w:rPr>
                <w:b/>
                <w:bCs/>
                <w:lang w:eastAsia="en-US"/>
              </w:rPr>
              <w:t>Проблемный метод</w:t>
            </w:r>
            <w:r>
              <w:rPr>
                <w:lang w:eastAsia="en-US"/>
              </w:rPr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опросов, явлений).   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hyperlink r:id="rId14" w:history="1">
              <w:r>
                <w:rPr>
                  <w:rStyle w:val="a3"/>
                  <w:lang w:eastAsia="en-US"/>
                </w:rPr>
                <w:t>Метод развития критического мышления  через чтение и письмо</w:t>
              </w:r>
            </w:hyperlink>
            <w:r>
              <w:rPr>
                <w:lang w:eastAsia="en-US"/>
              </w:rPr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Эвристический метод</w:t>
            </w:r>
            <w:r>
              <w:rPr>
                <w:lang w:eastAsia="en-US"/>
              </w:rPr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>
              <w:rPr>
                <w:b/>
                <w:bCs/>
                <w:lang w:eastAsia="en-US"/>
              </w:rPr>
              <w:t>Исследовательский метод</w:t>
            </w:r>
            <w:r>
              <w:rPr>
                <w:lang w:eastAsia="en-US"/>
              </w:rPr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9C5EEA" w:rsidRDefault="009C5EEA" w:rsidP="008A5CB9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Метод модульного обучения</w:t>
            </w:r>
            <w:r>
              <w:rPr>
                <w:lang w:eastAsia="en-US"/>
              </w:rPr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>
              <w:rPr>
                <w:b/>
                <w:bCs/>
                <w:lang w:eastAsia="en-US"/>
              </w:rPr>
              <w:t>приемов</w:t>
            </w:r>
            <w:r>
              <w:rPr>
                <w:lang w:eastAsia="en-US"/>
              </w:rPr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Ценностно-ориентационная 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>
              <w:rPr>
                <w:rStyle w:val="CharAttribute50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себя важнейшие ценности, мы можем жить достойно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осмысленно». 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9C5EEA" w:rsidRDefault="009C5EEA" w:rsidP="008A5C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предметные декады,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олимпиады, викторины, дискуссии и др.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>
              <w:rPr>
                <w:lang w:eastAsia="en-US"/>
              </w:rPr>
              <w:t>невостребованности</w:t>
            </w:r>
            <w:proofErr w:type="spellEnd"/>
            <w:r>
              <w:rPr>
                <w:lang w:eastAsia="en-US"/>
              </w:rPr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9C5EEA" w:rsidRDefault="009C5EEA" w:rsidP="008A5CB9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9C5EEA" w:rsidRDefault="009C5EEA" w:rsidP="008A5CB9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Демонстрация примеров гражданского 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проявления добросердечности через подбор текстов для чтения, задач для решения, проблемных ситуаций для обсуждения, анализ поступков людей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достаточно, чтобы воспитать доброту и милосердие, ищите такие же примеры в жизни.</w:t>
            </w:r>
          </w:p>
        </w:tc>
      </w:tr>
      <w:tr w:rsidR="009C5EEA" w:rsidTr="008A5C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9C5EEA" w:rsidRDefault="009C5EEA" w:rsidP="008A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  <w:p w:rsidR="009C5EEA" w:rsidRDefault="009C5EEA" w:rsidP="008A5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9C5EEA" w:rsidRDefault="009C5EEA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5EEA" w:rsidRDefault="009C5EEA" w:rsidP="009C5EEA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EEA" w:rsidRDefault="009C5EEA" w:rsidP="009C5EE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9C5EEA" w:rsidRPr="00D54EF1" w:rsidRDefault="009C5EEA" w:rsidP="009C5EEA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9C5EEA" w:rsidRPr="00D54EF1" w:rsidRDefault="009C5EEA" w:rsidP="009C5EEA">
      <w:pPr>
        <w:pStyle w:val="a9"/>
        <w:rPr>
          <w:rFonts w:ascii="Times New Roman" w:hAnsi="Times New Roman"/>
          <w:sz w:val="24"/>
          <w:szCs w:val="24"/>
        </w:rPr>
      </w:pP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Изучение химии в основной школе направлено на достижение </w:t>
      </w:r>
      <w:proofErr w:type="gramStart"/>
      <w:r w:rsidRPr="00D54E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9C5EEA" w:rsidRPr="000719F8" w:rsidRDefault="009C5EEA" w:rsidP="009C5EEA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D54EF1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54E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. Личностные результаты отражают </w:t>
      </w:r>
      <w:proofErr w:type="spellStart"/>
      <w:r w:rsidRPr="00D54EF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, в том числе в части: 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Патриотического воспитания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Гражданского воспитания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</w:t>
      </w:r>
      <w:r w:rsidRPr="00D54EF1">
        <w:rPr>
          <w:rFonts w:ascii="Times New Roman" w:hAnsi="Times New Roman"/>
          <w:sz w:val="24"/>
          <w:szCs w:val="24"/>
        </w:rPr>
        <w:lastRenderedPageBreak/>
        <w:t>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3) мировоззренческих представлений о веществе и химической реакции, соответст</w:t>
      </w:r>
      <w:r>
        <w:rPr>
          <w:rFonts w:ascii="Times New Roman" w:hAnsi="Times New Roman"/>
          <w:sz w:val="24"/>
          <w:szCs w:val="24"/>
        </w:rPr>
        <w:t>вующих современному уровню разви</w:t>
      </w:r>
      <w:r w:rsidRPr="00D54EF1">
        <w:rPr>
          <w:rFonts w:ascii="Times New Roman" w:hAnsi="Times New Roman"/>
          <w:sz w:val="24"/>
          <w:szCs w:val="24"/>
        </w:rPr>
        <w:t xml:space="preserve">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Формирования культуры здоровья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Трудового воспитания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готовность адаптироваться в профессиональной среде; 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Экологического воспитания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11) экологического мышления, умения руководствоваться им в познавательной, коммуникативной и социальной практике. </w:t>
      </w:r>
    </w:p>
    <w:p w:rsidR="009C5EEA" w:rsidRPr="000719F8" w:rsidRDefault="009C5EEA" w:rsidP="009C5EEA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19F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719F8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 w:rsidRPr="00D54EF1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D54EF1">
        <w:rPr>
          <w:rFonts w:ascii="Times New Roman" w:hAnsi="Times New Roman"/>
          <w:sz w:val="24"/>
          <w:szCs w:val="24"/>
        </w:rPr>
        <w:lastRenderedPageBreak/>
        <w:t>Метапредметные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Базовыми логическими действиями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делать выводы и заключения;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2) умением применять в процессе познания понятия (предметные и </w:t>
      </w:r>
      <w:proofErr w:type="spellStart"/>
      <w:r w:rsidRPr="00D54E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54EF1">
        <w:rPr>
          <w:rFonts w:ascii="Times New Roman" w:hAnsi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D54EF1">
        <w:rPr>
          <w:rFonts w:ascii="Times New Roman" w:hAnsi="Times New Roman"/>
          <w:sz w:val="24"/>
          <w:szCs w:val="24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Базовыми исследовательскими действиями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r w:rsidRPr="000719F8">
        <w:rPr>
          <w:rFonts w:ascii="Times New Roman" w:hAnsi="Times New Roman"/>
          <w:b/>
          <w:sz w:val="24"/>
          <w:szCs w:val="24"/>
        </w:rPr>
        <w:t xml:space="preserve">Работой с информацией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4EF1">
        <w:rPr>
          <w:rFonts w:ascii="Times New Roman" w:hAnsi="Times New Roman"/>
          <w:sz w:val="24"/>
          <w:szCs w:val="24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</w:t>
      </w:r>
    </w:p>
    <w:p w:rsidR="009C5EEA" w:rsidRPr="000719F8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0719F8">
        <w:rPr>
          <w:rFonts w:ascii="Times New Roman" w:hAnsi="Times New Roman"/>
          <w:b/>
          <w:sz w:val="24"/>
          <w:szCs w:val="24"/>
        </w:rPr>
        <w:t xml:space="preserve">Универсальными коммуникативными действиями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 9) приобретение опыта презентации результатов выполнения химического эксперимента (лабораторного опыта, лабораторной работы по исследовани</w:t>
      </w:r>
      <w:r>
        <w:rPr>
          <w:rFonts w:ascii="Times New Roman" w:hAnsi="Times New Roman"/>
          <w:sz w:val="24"/>
          <w:szCs w:val="24"/>
        </w:rPr>
        <w:t>ю свойств веществ, учебного прое</w:t>
      </w:r>
      <w:r w:rsidRPr="00D54EF1">
        <w:rPr>
          <w:rFonts w:ascii="Times New Roman" w:hAnsi="Times New Roman"/>
          <w:sz w:val="24"/>
          <w:szCs w:val="24"/>
        </w:rPr>
        <w:t>кта);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lastRenderedPageBreak/>
        <w:t xml:space="preserve"> 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9C5EEA" w:rsidRPr="00B9162A" w:rsidRDefault="009C5EEA" w:rsidP="009C5EEA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B9162A">
        <w:rPr>
          <w:rFonts w:ascii="Times New Roman" w:hAnsi="Times New Roman"/>
          <w:b/>
          <w:sz w:val="24"/>
          <w:szCs w:val="24"/>
        </w:rPr>
        <w:t xml:space="preserve">Универсальными регулятивными действиями </w:t>
      </w:r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proofErr w:type="gramEnd"/>
    </w:p>
    <w:p w:rsidR="009C5EEA" w:rsidRDefault="009C5EEA" w:rsidP="009C5EEA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12) умением использовать и анализировать контексты, предлагаемые в условии заданий. </w:t>
      </w:r>
    </w:p>
    <w:p w:rsidR="009C5EEA" w:rsidRDefault="009C5EEA" w:rsidP="009C5EEA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B9162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C52867">
        <w:rPr>
          <w:rFonts w:ascii="Times New Roman" w:hAnsi="Times New Roman"/>
          <w:b/>
          <w:sz w:val="24"/>
          <w:szCs w:val="24"/>
        </w:rPr>
        <w:t xml:space="preserve"> 9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C52867" w:rsidRDefault="00C52867" w:rsidP="009C5EEA">
      <w:pPr>
        <w:pStyle w:val="a9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D54EF1">
        <w:rPr>
          <w:rFonts w:ascii="Times New Roman" w:hAnsi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D54EF1">
        <w:rPr>
          <w:rFonts w:ascii="Times New Roman" w:hAnsi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D54EF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54EF1">
        <w:rPr>
          <w:rFonts w:ascii="Times New Roman" w:hAnsi="Times New Roman"/>
          <w:sz w:val="24"/>
          <w:szCs w:val="24"/>
        </w:rPr>
        <w:t xml:space="preserve"> у обучающихся следующих умений: 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C52867">
        <w:rPr>
          <w:rFonts w:ascii="Times New Roman" w:hAnsi="Times New Roman"/>
          <w:sz w:val="24"/>
          <w:szCs w:val="24"/>
        </w:rPr>
        <w:t xml:space="preserve">1) </w:t>
      </w:r>
      <w:r w:rsidRPr="00C52867">
        <w:rPr>
          <w:rFonts w:ascii="Times New Roman" w:hAnsi="Times New Roman"/>
          <w:i/>
          <w:sz w:val="24"/>
          <w:szCs w:val="24"/>
        </w:rPr>
        <w:t>раскрывать смысл</w:t>
      </w:r>
      <w:r w:rsidRPr="00C52867">
        <w:rPr>
          <w:rFonts w:ascii="Times New Roman" w:hAnsi="Times New Roman"/>
          <w:sz w:val="24"/>
          <w:szCs w:val="24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5286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C52867">
        <w:rPr>
          <w:rFonts w:ascii="Times New Roman" w:hAnsi="Times New Roman"/>
          <w:sz w:val="24"/>
          <w:szCs w:val="24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C528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2867">
        <w:rPr>
          <w:rFonts w:ascii="Times New Roman" w:hAnsi="Times New Roman"/>
          <w:sz w:val="24"/>
          <w:szCs w:val="24"/>
        </w:rPr>
        <w:t xml:space="preserve">электролиты, </w:t>
      </w:r>
      <w:proofErr w:type="spellStart"/>
      <w:r w:rsidRPr="00C52867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C52867">
        <w:rPr>
          <w:rFonts w:ascii="Times New Roman" w:hAnsi="Times New Roman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proofErr w:type="gramEnd"/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 2)</w:t>
      </w:r>
      <w:r w:rsidRPr="00C52867">
        <w:rPr>
          <w:rFonts w:ascii="Times New Roman" w:hAnsi="Times New Roman"/>
          <w:i/>
          <w:sz w:val="24"/>
          <w:szCs w:val="24"/>
        </w:rPr>
        <w:t xml:space="preserve"> иллюстрировать</w:t>
      </w:r>
      <w:r w:rsidRPr="00C52867">
        <w:rPr>
          <w:rFonts w:ascii="Times New Roman" w:hAnsi="Times New Roman"/>
          <w:sz w:val="24"/>
          <w:szCs w:val="24"/>
        </w:rPr>
        <w:t xml:space="preserve"> взаимосвязь основных химических понятий (</w:t>
      </w:r>
      <w:proofErr w:type="gramStart"/>
      <w:r w:rsidRPr="00C52867">
        <w:rPr>
          <w:rFonts w:ascii="Times New Roman" w:hAnsi="Times New Roman"/>
          <w:sz w:val="24"/>
          <w:szCs w:val="24"/>
        </w:rPr>
        <w:t>см</w:t>
      </w:r>
      <w:proofErr w:type="gramEnd"/>
      <w:r w:rsidRPr="00C52867">
        <w:rPr>
          <w:rFonts w:ascii="Times New Roman" w:hAnsi="Times New Roman"/>
          <w:sz w:val="24"/>
          <w:szCs w:val="24"/>
        </w:rPr>
        <w:t xml:space="preserve">. п. 1) и применять эти понятия при описании веществ и их превращений; 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3) </w:t>
      </w:r>
      <w:r w:rsidRPr="00C52867">
        <w:rPr>
          <w:rFonts w:ascii="Times New Roman" w:hAnsi="Times New Roman"/>
          <w:i/>
          <w:sz w:val="24"/>
          <w:szCs w:val="24"/>
        </w:rPr>
        <w:t>использовать</w:t>
      </w:r>
      <w:r w:rsidRPr="00C52867">
        <w:rPr>
          <w:rFonts w:ascii="Times New Roman" w:hAnsi="Times New Roman"/>
          <w:sz w:val="24"/>
          <w:szCs w:val="24"/>
        </w:rPr>
        <w:t xml:space="preserve"> химическую символику для составления формул веществ и уравнений химических реакций; 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4) </w:t>
      </w:r>
      <w:r w:rsidRPr="00C52867">
        <w:rPr>
          <w:rFonts w:ascii="Times New Roman" w:hAnsi="Times New Roman"/>
          <w:i/>
          <w:sz w:val="24"/>
          <w:szCs w:val="24"/>
        </w:rPr>
        <w:t>определять</w:t>
      </w:r>
      <w:r w:rsidRPr="00C52867">
        <w:rPr>
          <w:rFonts w:ascii="Times New Roman" w:hAnsi="Times New Roman"/>
          <w:sz w:val="24"/>
          <w:szCs w:val="24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 5) </w:t>
      </w:r>
      <w:r w:rsidRPr="00C52867">
        <w:rPr>
          <w:rFonts w:ascii="Times New Roman" w:hAnsi="Times New Roman"/>
          <w:i/>
          <w:sz w:val="24"/>
          <w:szCs w:val="24"/>
        </w:rPr>
        <w:t>раскрывать смысл</w:t>
      </w:r>
      <w:r w:rsidRPr="00C52867">
        <w:rPr>
          <w:rFonts w:ascii="Times New Roman" w:hAnsi="Times New Roman"/>
          <w:sz w:val="24"/>
          <w:szCs w:val="24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C52867">
        <w:rPr>
          <w:rFonts w:ascii="Times New Roman" w:hAnsi="Times New Roman"/>
          <w:sz w:val="24"/>
          <w:szCs w:val="24"/>
        </w:rPr>
        <w:t>Б-группа</w:t>
      </w:r>
      <w:proofErr w:type="spellEnd"/>
      <w:r w:rsidRPr="00C52867">
        <w:rPr>
          <w:rFonts w:ascii="Times New Roman" w:hAnsi="Times New Roman"/>
          <w:sz w:val="24"/>
          <w:szCs w:val="24"/>
        </w:rPr>
        <w:t xml:space="preserve">)», малые и большие периоды; </w:t>
      </w:r>
      <w:proofErr w:type="gramStart"/>
      <w:r w:rsidRPr="00C52867">
        <w:rPr>
          <w:rFonts w:ascii="Times New Roman" w:hAnsi="Times New Roman"/>
          <w:sz w:val="24"/>
          <w:szCs w:val="24"/>
        </w:rPr>
        <w:t xml:space="preserve">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</w:t>
      </w:r>
      <w:r w:rsidRPr="00C52867">
        <w:rPr>
          <w:rFonts w:ascii="Times New Roman" w:hAnsi="Times New Roman"/>
          <w:sz w:val="24"/>
          <w:szCs w:val="24"/>
        </w:rPr>
        <w:lastRenderedPageBreak/>
        <w:t xml:space="preserve">и их соединений в пределах малых периодов и главных подгрупп с учётом строения их атомов; </w:t>
      </w:r>
      <w:proofErr w:type="gramEnd"/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6) </w:t>
      </w:r>
      <w:r w:rsidRPr="00C52867">
        <w:rPr>
          <w:rFonts w:ascii="Times New Roman" w:hAnsi="Times New Roman"/>
          <w:i/>
          <w:sz w:val="24"/>
          <w:szCs w:val="24"/>
        </w:rPr>
        <w:t>классифицировать</w:t>
      </w:r>
      <w:r w:rsidRPr="00C52867">
        <w:rPr>
          <w:rFonts w:ascii="Times New Roman" w:hAnsi="Times New Roman"/>
          <w:sz w:val="24"/>
          <w:szCs w:val="24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7) </w:t>
      </w:r>
      <w:r w:rsidRPr="00C52867">
        <w:rPr>
          <w:rFonts w:ascii="Times New Roman" w:hAnsi="Times New Roman"/>
          <w:i/>
          <w:sz w:val="24"/>
          <w:szCs w:val="24"/>
        </w:rPr>
        <w:t>характеризовать</w:t>
      </w:r>
      <w:r w:rsidRPr="00C52867">
        <w:rPr>
          <w:rFonts w:ascii="Times New Roman" w:hAnsi="Times New Roman"/>
          <w:sz w:val="24"/>
          <w:szCs w:val="24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 8) </w:t>
      </w:r>
      <w:r w:rsidRPr="00C52867">
        <w:rPr>
          <w:rFonts w:ascii="Times New Roman" w:hAnsi="Times New Roman"/>
          <w:i/>
          <w:sz w:val="24"/>
          <w:szCs w:val="24"/>
        </w:rPr>
        <w:t>составлять</w:t>
      </w:r>
      <w:r w:rsidRPr="00C52867">
        <w:rPr>
          <w:rFonts w:ascii="Times New Roman" w:hAnsi="Times New Roman"/>
          <w:sz w:val="24"/>
          <w:szCs w:val="24"/>
        </w:rPr>
        <w:t xml:space="preserve">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C5286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 9) </w:t>
      </w:r>
      <w:r w:rsidRPr="00C52867">
        <w:rPr>
          <w:rFonts w:ascii="Times New Roman" w:hAnsi="Times New Roman"/>
          <w:i/>
          <w:sz w:val="24"/>
          <w:szCs w:val="24"/>
        </w:rPr>
        <w:t>раскрывать</w:t>
      </w:r>
      <w:r w:rsidRPr="00C52867">
        <w:rPr>
          <w:rFonts w:ascii="Times New Roman" w:hAnsi="Times New Roman"/>
          <w:sz w:val="24"/>
          <w:szCs w:val="24"/>
        </w:rPr>
        <w:t xml:space="preserve"> сущность окислительно-восстановительных реакций посредством составления электронного баланса этих реакций; </w:t>
      </w:r>
    </w:p>
    <w:p w:rsidR="00162F2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10) </w:t>
      </w:r>
      <w:r w:rsidRPr="00162F27">
        <w:rPr>
          <w:rFonts w:ascii="Times New Roman" w:hAnsi="Times New Roman"/>
          <w:i/>
          <w:sz w:val="24"/>
          <w:szCs w:val="24"/>
        </w:rPr>
        <w:t>прогнозировать</w:t>
      </w:r>
      <w:r w:rsidRPr="00C52867">
        <w:rPr>
          <w:rFonts w:ascii="Times New Roman" w:hAnsi="Times New Roman"/>
          <w:sz w:val="24"/>
          <w:szCs w:val="24"/>
        </w:rPr>
        <w:t xml:space="preserve"> свойства веществ в зависимости от их строения; возможности протекания химических превращений в различных условиях; </w:t>
      </w:r>
    </w:p>
    <w:p w:rsidR="00162F2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11)  </w:t>
      </w:r>
      <w:r w:rsidRPr="00162F27">
        <w:rPr>
          <w:rFonts w:ascii="Times New Roman" w:hAnsi="Times New Roman"/>
          <w:i/>
          <w:sz w:val="24"/>
          <w:szCs w:val="24"/>
        </w:rPr>
        <w:t>вычислять</w:t>
      </w:r>
      <w:r w:rsidRPr="00C52867">
        <w:rPr>
          <w:rFonts w:ascii="Times New Roman" w:hAnsi="Times New Roman"/>
          <w:sz w:val="24"/>
          <w:szCs w:val="24"/>
        </w:rP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:rsidR="00162F2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>12) </w:t>
      </w:r>
      <w:r w:rsidRPr="00162F27">
        <w:rPr>
          <w:rFonts w:ascii="Times New Roman" w:hAnsi="Times New Roman"/>
          <w:i/>
          <w:sz w:val="24"/>
          <w:szCs w:val="24"/>
        </w:rPr>
        <w:t xml:space="preserve">следовать </w:t>
      </w:r>
      <w:r w:rsidRPr="00C52867">
        <w:rPr>
          <w:rFonts w:ascii="Times New Roman" w:hAnsi="Times New Roman"/>
          <w:sz w:val="24"/>
          <w:szCs w:val="24"/>
        </w:rPr>
        <w:t>правилам пользования химической посудой и лабораторным оборудованием, а также правилам обращения с 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62F27" w:rsidRDefault="00C52867" w:rsidP="00C52867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C52867">
        <w:rPr>
          <w:rFonts w:ascii="Times New Roman" w:hAnsi="Times New Roman"/>
          <w:sz w:val="24"/>
          <w:szCs w:val="24"/>
        </w:rPr>
        <w:t xml:space="preserve"> 13)  </w:t>
      </w:r>
      <w:r w:rsidRPr="00162F27">
        <w:rPr>
          <w:rFonts w:ascii="Times New Roman" w:hAnsi="Times New Roman"/>
          <w:i/>
          <w:sz w:val="24"/>
          <w:szCs w:val="24"/>
        </w:rPr>
        <w:t>проводить</w:t>
      </w:r>
      <w:r w:rsidRPr="00C52867">
        <w:rPr>
          <w:rFonts w:ascii="Times New Roman" w:hAnsi="Times New Roman"/>
          <w:sz w:val="24"/>
          <w:szCs w:val="24"/>
        </w:rPr>
        <w:t xml:space="preserve"> реакции, подтверждающие качественный состав различных веществ: распознавать опытным путём </w:t>
      </w:r>
      <w:proofErr w:type="spellStart"/>
      <w:r w:rsidRPr="00C52867">
        <w:rPr>
          <w:rFonts w:ascii="Times New Roman" w:hAnsi="Times New Roman"/>
          <w:sz w:val="24"/>
          <w:szCs w:val="24"/>
        </w:rPr>
        <w:t>хлоридброми</w:t>
      </w:r>
      <w:proofErr w:type="gramStart"/>
      <w:r w:rsidRPr="00C52867">
        <w:rPr>
          <w:rFonts w:ascii="Times New Roman" w:hAnsi="Times New Roman"/>
          <w:sz w:val="24"/>
          <w:szCs w:val="24"/>
        </w:rPr>
        <w:t>д</w:t>
      </w:r>
      <w:proofErr w:type="spellEnd"/>
      <w:r w:rsidRPr="00C52867">
        <w:rPr>
          <w:rFonts w:ascii="Times New Roman" w:hAnsi="Times New Roman"/>
          <w:sz w:val="24"/>
          <w:szCs w:val="24"/>
        </w:rPr>
        <w:t>-</w:t>
      </w:r>
      <w:proofErr w:type="gramEnd"/>
      <w:r w:rsidRPr="00C52867">
        <w:rPr>
          <w:rFonts w:ascii="Times New Roman" w:hAnsi="Times New Roman"/>
          <w:sz w:val="24"/>
          <w:szCs w:val="24"/>
        </w:rPr>
        <w:t xml:space="preserve">, иодид-, карбонат-, фосфат-, силикат-, сульфат-, </w:t>
      </w:r>
      <w:proofErr w:type="spellStart"/>
      <w:r w:rsidRPr="00C52867">
        <w:rPr>
          <w:rFonts w:ascii="Times New Roman" w:hAnsi="Times New Roman"/>
          <w:sz w:val="24"/>
          <w:szCs w:val="24"/>
        </w:rPr>
        <w:t>гидроксид-ионы</w:t>
      </w:r>
      <w:proofErr w:type="spellEnd"/>
      <w:r w:rsidRPr="00C52867">
        <w:rPr>
          <w:rFonts w:ascii="Times New Roman" w:hAnsi="Times New Roman"/>
          <w:sz w:val="24"/>
          <w:szCs w:val="24"/>
        </w:rPr>
        <w:t xml:space="preserve">, катионы аммония и ионы изученных металлов, присутствующие в водных растворах неорганических веществ; </w:t>
      </w:r>
    </w:p>
    <w:p w:rsidR="00C52867" w:rsidRPr="00C52867" w:rsidRDefault="00C52867" w:rsidP="00C52867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proofErr w:type="gramStart"/>
      <w:r w:rsidRPr="00C52867">
        <w:rPr>
          <w:rFonts w:ascii="Times New Roman" w:hAnsi="Times New Roman"/>
          <w:sz w:val="24"/>
          <w:szCs w:val="24"/>
        </w:rPr>
        <w:t xml:space="preserve">14) </w:t>
      </w:r>
      <w:r w:rsidRPr="00162F27">
        <w:rPr>
          <w:rFonts w:ascii="Times New Roman" w:hAnsi="Times New Roman"/>
          <w:i/>
          <w:sz w:val="24"/>
          <w:szCs w:val="24"/>
        </w:rPr>
        <w:t>применять</w:t>
      </w:r>
      <w:r w:rsidRPr="00C52867">
        <w:rPr>
          <w:rFonts w:ascii="Times New Roman" w:hAnsi="Times New Roman"/>
          <w:sz w:val="24"/>
          <w:szCs w:val="24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r w:rsidRPr="00C52867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C52867">
        <w:rPr>
          <w:rFonts w:ascii="Times New Roman" w:hAnsi="Times New Roman"/>
          <w:sz w:val="24"/>
          <w:szCs w:val="24"/>
        </w:rPr>
        <w:t xml:space="preserve"> методы познания — наблюдение, измерение, моделирование, эксперимент (реальный и мысленный).</w:t>
      </w:r>
      <w:proofErr w:type="gramEnd"/>
    </w:p>
    <w:p w:rsidR="00C52867" w:rsidRPr="00C52867" w:rsidRDefault="00C52867" w:rsidP="00162F2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C5EEA" w:rsidRDefault="009C5EEA" w:rsidP="00162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</w:t>
      </w:r>
    </w:p>
    <w:tbl>
      <w:tblPr>
        <w:tblW w:w="9645" w:type="dxa"/>
        <w:tblInd w:w="-176" w:type="dxa"/>
        <w:tblLayout w:type="fixed"/>
        <w:tblLook w:val="04A0"/>
      </w:tblPr>
      <w:tblGrid>
        <w:gridCol w:w="555"/>
        <w:gridCol w:w="16"/>
        <w:gridCol w:w="29"/>
        <w:gridCol w:w="2663"/>
        <w:gridCol w:w="8"/>
        <w:gridCol w:w="1531"/>
        <w:gridCol w:w="21"/>
        <w:gridCol w:w="8"/>
        <w:gridCol w:w="4814"/>
      </w:tblGrid>
      <w:tr w:rsidR="009C5EEA" w:rsidTr="008A5CB9"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9C5EEA" w:rsidTr="008A5CB9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Pr="00BC7A97" w:rsidRDefault="009C5EEA" w:rsidP="00162F27">
            <w:pPr>
              <w:pStyle w:val="aa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1. </w:t>
            </w:r>
            <w:r w:rsidR="0016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Вещества и химические реакции</w:t>
            </w:r>
          </w:p>
        </w:tc>
      </w:tr>
      <w:tr w:rsidR="009C5EEA" w:rsidTr="008A5CB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1.1</w:t>
            </w:r>
          </w:p>
          <w:p w:rsidR="009C5EEA" w:rsidRDefault="009C5EEA" w:rsidP="008A5CB9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Default="00162F27" w:rsidP="00162F2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9C5EEA" w:rsidRDefault="009C5EEA" w:rsidP="008A5CB9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9C5EEA" w:rsidRDefault="009C5EEA" w:rsidP="008A5CB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Default="00162F27" w:rsidP="008A5CB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Основные закономерности химических реакций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Pr="00BC7A97" w:rsidRDefault="00162F27" w:rsidP="008A5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162F27" w:rsidTr="008A5CB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2F27" w:rsidRDefault="00162F27" w:rsidP="008A5CB9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2F27" w:rsidRDefault="00162F27" w:rsidP="008A5CB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Электролитическая диссоциация. Химические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lastRenderedPageBreak/>
              <w:t>реакции в растворах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2F27" w:rsidRDefault="00162F27" w:rsidP="008A5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lastRenderedPageBreak/>
              <w:t>8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2F27" w:rsidRDefault="00162F27" w:rsidP="008A5CB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32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162F27" w:rsidP="008A5CB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5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9C5EEA" w:rsidRDefault="009C5EEA" w:rsidP="008A5C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  <w:p w:rsidR="009C5EEA" w:rsidRDefault="009C5EEA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EEA" w:rsidTr="008A5CB9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Pr="00BC7A97" w:rsidRDefault="009C5EEA" w:rsidP="00162F27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2. </w:t>
            </w:r>
            <w:r w:rsidR="00162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Неметаллы и их соединения</w:t>
            </w: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2.1. 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Pr="00BC7A97" w:rsidRDefault="006C3937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Общая характеристика химических элементов 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группы. Галогены.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2.2.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Общая характеристика химических элементов 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группы. Сера и её соединения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2.3.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Общая характеристика химических элементов 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группы. Азот, фосфор и их соединения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2.4.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Общая характеристика химических элементов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группы. Углерод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кремний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и их соединения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6C3937" w:rsidTr="006C3937">
        <w:trPr>
          <w:trHeight w:val="70"/>
        </w:trPr>
        <w:tc>
          <w:tcPr>
            <w:tcW w:w="9645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:rsidR="006C3937" w:rsidRDefault="006C3937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6C3937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9C5EEA" w:rsidRPr="00671B5F" w:rsidRDefault="009C5EEA" w:rsidP="008A5CB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9C5EEA" w:rsidTr="008A5CB9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Pr="00621336" w:rsidRDefault="009C5EEA" w:rsidP="00341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3. </w:t>
            </w:r>
            <w:r w:rsidR="00341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Металлы и их соединения</w:t>
            </w: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3.1.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Pr="00671B5F" w:rsidRDefault="00341D2B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Общие свойства металлов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341D2B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3.2.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5EEA" w:rsidRPr="00671B5F" w:rsidRDefault="00341D2B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Важнейшие металлы и их соединения.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341D2B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9C5EEA" w:rsidTr="008A5CB9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341D2B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7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9C5EEA" w:rsidRDefault="009C5EEA" w:rsidP="008A5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341D2B" w:rsidTr="00D305E9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2B" w:rsidRPr="00341D2B" w:rsidRDefault="00341D2B" w:rsidP="008A5C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41D2B">
              <w:rPr>
                <w:rFonts w:ascii="Times New Roman" w:hAnsi="Times New Roman"/>
                <w:b/>
                <w:sz w:val="24"/>
                <w:szCs w:val="24"/>
              </w:rPr>
              <w:t>Раздел 4. Химия и окружающая среда</w:t>
            </w:r>
          </w:p>
          <w:p w:rsidR="00341D2B" w:rsidRDefault="00341D2B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D2B" w:rsidTr="00341D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D2B" w:rsidRDefault="00341D2B" w:rsidP="008A5C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1D2B" w:rsidRDefault="00341D2B" w:rsidP="008A5C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Вещества и материалы в жизни человека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1D2B" w:rsidRDefault="00341D2B" w:rsidP="008A5C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2B" w:rsidRDefault="00341D2B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D2B" w:rsidTr="00A4386C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D2B" w:rsidRDefault="00A4386C" w:rsidP="008A5C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1D2B" w:rsidRDefault="00A4386C" w:rsidP="00A4386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386C" w:rsidRDefault="00A4386C" w:rsidP="00A4386C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8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341D2B" w:rsidRDefault="00A4386C" w:rsidP="00A438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A4386C" w:rsidTr="009B11B1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86C" w:rsidRDefault="00A4386C" w:rsidP="008A5CB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5EEA" w:rsidTr="00A4386C">
        <w:tc>
          <w:tcPr>
            <w:tcW w:w="96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Pr="00144478" w:rsidRDefault="00A4386C" w:rsidP="008A5CB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44478">
              <w:rPr>
                <w:rFonts w:ascii="Times New Roman" w:hAnsi="Times New Roman"/>
                <w:w w:val="105"/>
                <w:sz w:val="24"/>
                <w:szCs w:val="24"/>
              </w:rPr>
              <w:t xml:space="preserve">Общее количество часов по программе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–</w:t>
            </w:r>
            <w:r w:rsidRPr="00144478">
              <w:rPr>
                <w:rFonts w:ascii="Times New Roman" w:hAnsi="Times New Roman"/>
                <w:w w:val="105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, 4 часа резервное время</w:t>
            </w:r>
          </w:p>
        </w:tc>
      </w:tr>
    </w:tbl>
    <w:p w:rsidR="009C5EEA" w:rsidRDefault="009C5EEA" w:rsidP="009C5E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EEA" w:rsidRDefault="009C5EEA" w:rsidP="009C5E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5.Календарно - тематическое планирование</w:t>
      </w:r>
    </w:p>
    <w:p w:rsidR="009C5EEA" w:rsidRDefault="009C5EEA" w:rsidP="009C5EEA">
      <w:pPr>
        <w:pStyle w:val="aa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9C5EEA" w:rsidTr="008A5CB9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A" w:rsidRDefault="009C5EEA" w:rsidP="008A5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Default="009C5EEA" w:rsidP="008A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9C5EEA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A" w:rsidRDefault="009C5EEA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A" w:rsidRDefault="009C5EEA" w:rsidP="008A5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A" w:rsidRDefault="009C5EEA" w:rsidP="008A5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A" w:rsidRDefault="009C5EEA" w:rsidP="008A5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9122B1">
            <w:pPr>
              <w:autoSpaceDE w:val="0"/>
              <w:autoSpaceDN w:val="0"/>
              <w:spacing w:before="98" w:after="0" w:line="230" w:lineRule="auto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Строение атома.</w:t>
            </w:r>
          </w:p>
          <w:p w:rsidR="009122B1" w:rsidRPr="00506FC9" w:rsidRDefault="009122B1" w:rsidP="008A5CB9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Периодический закон,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периодическая система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химических элементов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Д.И.Менделеева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646F7F" w:rsidRDefault="009122B1" w:rsidP="009122B1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Сущность </w:t>
            </w:r>
            <w:proofErr w:type="spellStart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окислительн</w:t>
            </w:r>
            <w:proofErr w:type="gramStart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proofErr w:type="spellEnd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gramEnd"/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восстановительных реакций. Окислитель.</w:t>
            </w:r>
            <w:r>
              <w:t xml:space="preserve"> </w:t>
            </w:r>
            <w:r w:rsidRPr="00646F7F">
              <w:rPr>
                <w:rFonts w:ascii="Times New Roman" w:eastAsia="Times New Roman" w:hAnsi="Times New Roman"/>
                <w:color w:val="000000"/>
                <w:sz w:val="24"/>
              </w:rPr>
              <w:t>Восстановитель.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646F7F" w:rsidRDefault="009122B1" w:rsidP="008A5CB9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646F7F">
              <w:rPr>
                <w:rFonts w:ascii="Times New Roman" w:eastAsia="Times New Roman" w:hAnsi="Times New Roman"/>
                <w:color w:val="000000"/>
                <w:sz w:val="24"/>
              </w:rPr>
              <w:t>Тепловой эффект химических реакций.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Скорость  химических реакций.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/>
              <w:ind w:left="72" w:right="576"/>
            </w:pPr>
            <w:r w:rsidRPr="003D2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№1.</w:t>
            </w:r>
            <w:r w:rsidRPr="003D2DA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влияния условий проведения химической реакции на её скорость</w:t>
            </w:r>
            <w:r w:rsidRPr="003D2DA4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C952CF" w:rsidRDefault="009122B1" w:rsidP="008A5CB9">
            <w:pPr>
              <w:autoSpaceDE w:val="0"/>
              <w:autoSpaceDN w:val="0"/>
              <w:spacing w:before="98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Обратимые реакции. Понятие о химическом равновесии.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7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Сущность процесса электролитической диссоциации.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86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Электролитическая диссоциация кислот,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оснований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и солей.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C952CF" w:rsidRDefault="009122B1" w:rsidP="008A5CB9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C952CF">
              <w:rPr>
                <w:rFonts w:ascii="Times New Roman" w:eastAsia="Times New Roman" w:hAnsi="Times New Roman"/>
                <w:color w:val="000000"/>
                <w:sz w:val="24"/>
              </w:rPr>
              <w:t>Сильные  и  слабые электролиты.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Степень диссоциации.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100" w:after="0" w:line="230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Реакц</w:t>
            </w:r>
            <w:proofErr w:type="gramStart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ии ио</w:t>
            </w:r>
            <w:proofErr w:type="gramEnd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нного обмена.</w:t>
            </w:r>
          </w:p>
          <w:p w:rsidR="009122B1" w:rsidRPr="00506FC9" w:rsidRDefault="009122B1" w:rsidP="008A5CB9">
            <w:pPr>
              <w:autoSpaceDE w:val="0"/>
              <w:autoSpaceDN w:val="0"/>
              <w:spacing w:before="70" w:after="0" w:line="262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Условия протекания реакций ионного обмена.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Гидролиз солей.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86" w:lineRule="auto"/>
              <w:ind w:left="72" w:right="576"/>
            </w:pPr>
            <w:r w:rsidRPr="00685B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>Практическая работа №2.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экспериментальных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задач по теме «Свойства кислот, оснований и солей как электролитов».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7155E6" w:rsidRDefault="009122B1" w:rsidP="008A5CB9">
            <w:pPr>
              <w:autoSpaceDE w:val="0"/>
              <w:autoSpaceDN w:val="0"/>
              <w:spacing w:before="70" w:after="0" w:line="281" w:lineRule="auto"/>
              <w:ind w:left="72" w:right="432"/>
            </w:pPr>
            <w:r w:rsidRPr="007155E6">
              <w:rPr>
                <w:rFonts w:ascii="Times New Roman" w:eastAsia="Times New Roman" w:hAnsi="Times New Roman"/>
                <w:color w:val="000000"/>
                <w:sz w:val="24"/>
              </w:rPr>
              <w:t>Обобщение  по  тем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ам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«Классификация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химических  реакций»  и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«Электролитическая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диссоциация».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E01CD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>Контрольная  работа №1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 по темам  «Классификация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химических  реакций»  и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«Электролитическая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диссоциация».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8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 получение и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E01CD7" w:rsidRDefault="009122B1" w:rsidP="008A5CB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Соляная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кислота и  её  соли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r w:rsidRPr="00067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№3.</w:t>
            </w:r>
            <w:r w:rsidRPr="000670A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соляной кислоты и изучение её свойств.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670AC" w:rsidRDefault="009122B1" w:rsidP="008A5CB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 кислорода и серы.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670AC" w:rsidRDefault="009122B1" w:rsidP="008A5CB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применения серы.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7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427C3" w:rsidRDefault="009122B1" w:rsidP="008A5CB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Соединения серы: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сероводород,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сероводородная кислота.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Сульфиды.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7155E6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Оксид  серы(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).  Сернистая кислота  и  её соли.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427C3" w:rsidRDefault="009122B1" w:rsidP="008A5CB9">
            <w:pPr>
              <w:autoSpaceDE w:val="0"/>
              <w:autoSpaceDN w:val="0"/>
              <w:spacing w:before="98" w:after="0"/>
              <w:ind w:left="72" w:right="43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Оксид  серы(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).  Серная кислота  и  её  соли.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/>
            </w:pPr>
            <w:r w:rsidRPr="000427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№4.</w:t>
            </w:r>
            <w:r w:rsidRPr="000427C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7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9122B1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Азот: физические и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химические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Аммиак.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8B2777" w:rsidRDefault="009122B1" w:rsidP="008A5CB9">
            <w:pPr>
              <w:autoSpaceDE w:val="0"/>
              <w:autoSpaceDN w:val="0"/>
              <w:spacing w:before="100" w:after="0" w:line="230" w:lineRule="auto"/>
              <w:ind w:left="72"/>
            </w:pPr>
            <w:r w:rsidRPr="00B54E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>Практическая  работа  №5.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Получение  аммиака  и изучение  его  свойств.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Соли  аммония.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Азотная  кислота.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Соли азотной кислоты.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Фосфор: физические и химические свойства.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Круговорот фосфора  в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6F5C5A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Соединения фосфора: оксид фосфора 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), фосфорная кислота и ее соли.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66C42" w:rsidRDefault="009122B1" w:rsidP="008A5CB9">
            <w:pPr>
              <w:autoSpaceDE w:val="0"/>
              <w:autoSpaceDN w:val="0"/>
              <w:spacing w:before="98" w:after="0" w:line="271" w:lineRule="auto"/>
              <w:ind w:left="72"/>
            </w:pPr>
            <w:r w:rsidRPr="00566C42">
              <w:rPr>
                <w:rFonts w:ascii="Times New Roman" w:hAnsi="Times New Roman" w:cs="Times New Roman"/>
                <w:sz w:val="24"/>
                <w:szCs w:val="24"/>
              </w:rPr>
              <w:t>Характеристика углерода и кремния. Аллотропия углерода.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66C42" w:rsidRDefault="009122B1" w:rsidP="008A5CB9">
            <w:pPr>
              <w:autoSpaceDE w:val="0"/>
              <w:autoSpaceDN w:val="0"/>
              <w:spacing w:before="98" w:after="0"/>
              <w:ind w:left="59" w:right="432"/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  свойства углерода.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8B2777" w:rsidRDefault="009122B1" w:rsidP="008A5CB9">
            <w:pPr>
              <w:autoSpaceDE w:val="0"/>
              <w:autoSpaceDN w:val="0"/>
              <w:spacing w:before="98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ксид углерода 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).  Угарный  газ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66C42" w:rsidRDefault="009122B1" w:rsidP="009122B1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Оксид углерода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Углекислый  газ.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0E0D43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кислота и её соли. Круговорот углерода в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E0D43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  <w:i/>
                <w:iCs/>
              </w:rPr>
            </w:pPr>
            <w:r w:rsidRPr="000E0D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>Практическая  работа  №6.</w:t>
            </w:r>
          </w:p>
          <w:p w:rsidR="009122B1" w:rsidRPr="000E0D43" w:rsidRDefault="009122B1" w:rsidP="008A5CB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Получение  оксида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углерода(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)  и  изучение его  свойств.  </w:t>
            </w:r>
            <w:r w:rsidRPr="000E0D43">
              <w:rPr>
                <w:rFonts w:ascii="Times New Roman" w:eastAsia="Times New Roman" w:hAnsi="Times New Roman"/>
                <w:color w:val="000000"/>
                <w:sz w:val="24"/>
              </w:rPr>
              <w:t>Распознавание карбонатов.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/>
              <w:ind w:left="72"/>
            </w:pPr>
            <w:r w:rsidRPr="000E0D43">
              <w:rPr>
                <w:rFonts w:ascii="Times New Roman" w:hAnsi="Times New Roman" w:cs="Times New Roman"/>
                <w:sz w:val="24"/>
                <w:szCs w:val="24"/>
              </w:rPr>
              <w:t xml:space="preserve">Кремний. Оксид кремния </w:t>
            </w:r>
            <w:r w:rsidRPr="000E0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(IV).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0E0D43" w:rsidRDefault="009122B1" w:rsidP="008A5CB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Кремниевая кислота и её соли. Стекло. Цемент.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E047CE" w:rsidRDefault="009122B1" w:rsidP="008A5CB9">
            <w:pPr>
              <w:autoSpaceDE w:val="0"/>
              <w:autoSpaceDN w:val="0"/>
              <w:spacing w:before="70"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 по  теме «Неметаллы».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C9664A" w:rsidRDefault="009122B1" w:rsidP="008A5CB9">
            <w:pPr>
              <w:autoSpaceDE w:val="0"/>
              <w:autoSpaceDN w:val="0"/>
              <w:spacing w:before="98" w:after="0" w:line="262" w:lineRule="auto"/>
              <w:ind w:left="72" w:right="1296"/>
            </w:pPr>
            <w:r w:rsidRPr="00C9664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>Контрольная  работа  №2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 теме  «Неметаллы».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Положение металлов в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периодической системе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химических элементов Д.И.</w:t>
            </w:r>
          </w:p>
          <w:p w:rsidR="009122B1" w:rsidRPr="00506FC9" w:rsidRDefault="009122B1" w:rsidP="008A5CB9">
            <w:pPr>
              <w:autoSpaceDE w:val="0"/>
              <w:autoSpaceDN w:val="0"/>
              <w:spacing w:before="70" w:after="0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Менделеева. Общие физические свойства металлов.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B5D71" w:rsidRDefault="009122B1" w:rsidP="008A5CB9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Металлы в природе и общие способы их получения.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9122B1">
            <w:pPr>
              <w:autoSpaceDE w:val="0"/>
              <w:autoSpaceDN w:val="0"/>
              <w:spacing w:before="98" w:after="0" w:line="281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Общие химические свойства металлов:  реакции с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неметаллами, кислотами,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солями.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Восстановительные свойства металлов.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70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Сплавы.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Щелочные  металлы.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Соединения щелочных металлов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85180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Магний.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Щелочноземельные металлы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8A5CB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кальция. Жёсткость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8A5CB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8A5CB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1D298B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Соединения  железа и их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gramStart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:: </w:t>
            </w:r>
            <w:proofErr w:type="gramEnd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оксиды, </w:t>
            </w:r>
            <w:r w:rsidRPr="00506FC9">
              <w:br/>
            </w:r>
            <w:proofErr w:type="spellStart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и соли железа(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1D298B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bCs/>
                <w:i/>
                <w:iCs/>
              </w:rPr>
            </w:pPr>
            <w:r w:rsidRPr="001D29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Практическая  работа  №7. </w:t>
            </w:r>
          </w:p>
          <w:p w:rsidR="009122B1" w:rsidRPr="001D298B" w:rsidRDefault="009122B1" w:rsidP="008A5CB9">
            <w:pPr>
              <w:autoSpaceDE w:val="0"/>
              <w:autoSpaceDN w:val="0"/>
              <w:spacing w:before="98" w:after="0" w:line="281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экспериментальных  задач по  теме  «Металлы».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70" w:after="0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«Металлы»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Контрольная  работа №3  по теме  «Металлы».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62" w:lineRule="auto"/>
              <w:ind w:left="72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Строение органических веществ. Гомология  и изомерия.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Предельные углеводороды (метан, этан).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Непредельные углеводороды (этилен)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9122B1" w:rsidRDefault="009122B1" w:rsidP="008A5CB9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/>
              <w:ind w:left="72" w:right="720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Кислородсодержащие соединения. Спирты (метанол, этанол,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глицерин).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Карбоновые  кислоты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(уксусная кислота,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аминоуксусная кислота,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стеариновая и олеиновая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кислоты).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Сложные эфиры.</w:t>
            </w:r>
          </w:p>
          <w:p w:rsidR="009122B1" w:rsidRDefault="009122B1" w:rsidP="008A5CB9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Биологически важные вещества. Жиры.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Углеводы (глюкоза).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Белки. Химия  и  здоровье. Витамины.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Лекарственные вещества.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Химическое загрязнение окружающей среды и его последствия. Правила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безопасности  при  работе со  средствами бытовой химии.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 урок  по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теме  «Важнейшие </w:t>
            </w:r>
            <w:r w:rsidRPr="00506FC9">
              <w:br/>
            </w: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органические  соединения».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B1" w:rsidTr="008A5C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Default="009122B1" w:rsidP="008A5CB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B1" w:rsidRPr="00506FC9" w:rsidRDefault="009122B1" w:rsidP="008A5CB9">
            <w:pPr>
              <w:autoSpaceDE w:val="0"/>
              <w:autoSpaceDN w:val="0"/>
              <w:spacing w:before="100" w:after="0" w:line="271" w:lineRule="auto"/>
              <w:ind w:left="72" w:right="720"/>
            </w:pPr>
            <w:r w:rsidRPr="00506FC9"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за курс химии основной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B1" w:rsidRDefault="009122B1" w:rsidP="008A5CB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9122B1" w:rsidRDefault="009122B1" w:rsidP="009122B1">
      <w:pPr>
        <w:pStyle w:val="a9"/>
        <w:rPr>
          <w:rFonts w:ascii="Times New Roman" w:hAnsi="Times New Roman"/>
          <w:b/>
          <w:sz w:val="24"/>
          <w:szCs w:val="24"/>
        </w:rPr>
      </w:pPr>
    </w:p>
    <w:p w:rsidR="009C5EEA" w:rsidRDefault="009C5EEA" w:rsidP="009C5EE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9C5EEA" w:rsidRDefault="009C5EEA" w:rsidP="009C5EE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5EEA" w:rsidTr="008A5CB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EA" w:rsidRDefault="009C5EEA" w:rsidP="008A5C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C5EEA" w:rsidRDefault="009C5EEA" w:rsidP="009C5EEA"/>
    <w:p w:rsidR="009C5EEA" w:rsidRDefault="009C5EEA" w:rsidP="009C5EEA"/>
    <w:p w:rsidR="009C5EEA" w:rsidRDefault="009C5EEA" w:rsidP="009C5EEA"/>
    <w:p w:rsidR="006506FD" w:rsidRDefault="0016474D"/>
    <w:sectPr w:rsidR="006506FD" w:rsidSect="008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EA"/>
    <w:rsid w:val="00012584"/>
    <w:rsid w:val="000C4A8A"/>
    <w:rsid w:val="00162F27"/>
    <w:rsid w:val="0016474D"/>
    <w:rsid w:val="00204E76"/>
    <w:rsid w:val="00341D2B"/>
    <w:rsid w:val="00413D81"/>
    <w:rsid w:val="004E7F2F"/>
    <w:rsid w:val="006C3937"/>
    <w:rsid w:val="009122B1"/>
    <w:rsid w:val="009C5EEA"/>
    <w:rsid w:val="00A4386C"/>
    <w:rsid w:val="00C52867"/>
    <w:rsid w:val="00EC6A57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5EE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9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C5E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C5EEA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9C5E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C5EEA"/>
    <w:rPr>
      <w:rFonts w:eastAsiaTheme="minorEastAsia"/>
      <w:lang w:eastAsia="ru-RU"/>
    </w:rPr>
  </w:style>
  <w:style w:type="paragraph" w:styleId="a9">
    <w:name w:val="No Spacing"/>
    <w:uiPriority w:val="1"/>
    <w:qFormat/>
    <w:rsid w:val="009C5E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9C5EEA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9C5EEA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ParaAttribute10">
    <w:name w:val="ParaAttribute10"/>
    <w:uiPriority w:val="99"/>
    <w:rsid w:val="009C5EE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9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5EEA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9C5EE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9C5EE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9C5EEA"/>
  </w:style>
  <w:style w:type="character" w:styleId="ab">
    <w:name w:val="Placeholder Text"/>
    <w:basedOn w:val="a0"/>
    <w:uiPriority w:val="99"/>
    <w:semiHidden/>
    <w:rsid w:val="009C5EE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C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E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4/5/" TargetMode="External"/><Relationship Id="rId18" Type="http://schemas.openxmlformats.org/officeDocument/2006/relationships/hyperlink" Target="https://rosuchebnik.ru/material/elektronnye-obrazovatelnye-resursy-po-bi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7ed38401-26b8-11da-8cd6-0800200c9a66/28/" TargetMode="External"/><Relationship Id="rId17" Type="http://schemas.openxmlformats.org/officeDocument/2006/relationships/hyperlink" Target="https://rosuchebnik.ru/material/elektronnye-obrazovatelnye-resursy-po-biolog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elektronnye-obrazovatelnye-resursy-po-biologi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osuchebnik.ru/material/elektronnye-obrazovatelnye-resursy-po-biologii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go.html?href=http%3A%2F%2Fpedsovet.su%2Fpubl%2F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9</cp:revision>
  <dcterms:created xsi:type="dcterms:W3CDTF">2023-06-06T00:15:00Z</dcterms:created>
  <dcterms:modified xsi:type="dcterms:W3CDTF">2023-06-06T01:31:00Z</dcterms:modified>
</cp:coreProperties>
</file>